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F61368">
              <w:rPr>
                <w:b/>
                <w:i/>
                <w:sz w:val="22"/>
                <w:szCs w:val="22"/>
              </w:rPr>
              <w:t>6</w:t>
            </w:r>
            <w:r w:rsidR="001113BD">
              <w:rPr>
                <w:b/>
                <w:i/>
                <w:sz w:val="22"/>
                <w:szCs w:val="22"/>
              </w:rPr>
              <w:t>7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967E4F">
              <w:rPr>
                <w:sz w:val="22"/>
                <w:szCs w:val="22"/>
              </w:rPr>
              <w:t xml:space="preserve">май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DE21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B54D0E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634CA3">
              <w:rPr>
                <w:b/>
                <w:i/>
                <w:spacing w:val="20"/>
                <w:sz w:val="28"/>
                <w:szCs w:val="28"/>
              </w:rPr>
              <w:t>5</w:t>
            </w:r>
            <w:r w:rsidR="0012664B"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634CA3">
              <w:rPr>
                <w:b/>
                <w:i/>
                <w:spacing w:val="20"/>
                <w:sz w:val="28"/>
                <w:szCs w:val="28"/>
              </w:rPr>
              <w:t>мая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F61368">
              <w:rPr>
                <w:b/>
              </w:rPr>
              <w:t>6</w:t>
            </w:r>
            <w:r w:rsidR="00634CA3">
              <w:rPr>
                <w:b/>
              </w:rPr>
              <w:t>7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26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1120"/>
        <w:gridCol w:w="980"/>
        <w:gridCol w:w="558"/>
        <w:gridCol w:w="556"/>
        <w:gridCol w:w="841"/>
        <w:gridCol w:w="150"/>
        <w:gridCol w:w="966"/>
      </w:tblGrid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D55BA3">
        <w:tc>
          <w:tcPr>
            <w:tcW w:w="2553" w:type="pct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D55BA3">
        <w:tc>
          <w:tcPr>
            <w:tcW w:w="2553" w:type="pct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30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blPrEx>
          <w:tblCellMar>
            <w:left w:w="71" w:type="dxa"/>
            <w:right w:w="71" w:type="dxa"/>
          </w:tblCellMar>
        </w:tblPrEx>
        <w:trPr>
          <w:trHeight w:val="412"/>
        </w:trPr>
        <w:tc>
          <w:tcPr>
            <w:tcW w:w="2553" w:type="pct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30" w:type="pct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4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7" w:type="pct"/>
            <w:gridSpan w:val="2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9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7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30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30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7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7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D55BA3">
        <w:tc>
          <w:tcPr>
            <w:tcW w:w="2553" w:type="pct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D55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D55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</w:tbl>
    <w:p w:rsidR="00D55BA3" w:rsidRPr="00D55BA3" w:rsidRDefault="00D55BA3">
      <w:pPr>
        <w:rPr>
          <w:sz w:val="6"/>
          <w:szCs w:val="6"/>
        </w:rPr>
      </w:pPr>
    </w:p>
    <w:tbl>
      <w:tblPr>
        <w:tblW w:w="5127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9"/>
        <w:gridCol w:w="840"/>
        <w:gridCol w:w="840"/>
        <w:gridCol w:w="696"/>
        <w:gridCol w:w="696"/>
        <w:gridCol w:w="696"/>
        <w:gridCol w:w="698"/>
        <w:gridCol w:w="898"/>
      </w:tblGrid>
      <w:tr w:rsidR="00B72D94" w:rsidRPr="00527852" w:rsidTr="00956DE7">
        <w:tc>
          <w:tcPr>
            <w:tcW w:w="2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956DE7">
        <w:trPr>
          <w:trHeight w:val="272"/>
        </w:trPr>
        <w:tc>
          <w:tcPr>
            <w:tcW w:w="2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126" w:type="pct"/>
        <w:tblInd w:w="-5" w:type="dxa"/>
        <w:tblLook w:val="01E0" w:firstRow="1" w:lastRow="1" w:firstColumn="1" w:lastColumn="1" w:noHBand="0" w:noVBand="0"/>
      </w:tblPr>
      <w:tblGrid>
        <w:gridCol w:w="4396"/>
        <w:gridCol w:w="991"/>
        <w:gridCol w:w="1276"/>
        <w:gridCol w:w="851"/>
        <w:gridCol w:w="991"/>
        <w:gridCol w:w="993"/>
        <w:gridCol w:w="1276"/>
      </w:tblGrid>
      <w:tr w:rsidR="00E32235" w:rsidRPr="00756F65" w:rsidTr="00956DE7">
        <w:tc>
          <w:tcPr>
            <w:tcW w:w="2040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956DE7">
        <w:tc>
          <w:tcPr>
            <w:tcW w:w="2040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0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956DE7">
        <w:trPr>
          <w:cantSplit/>
          <w:trHeight w:val="327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956DE7">
        <w:trPr>
          <w:cantSplit/>
          <w:trHeight w:val="168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  <w:tr w:rsidR="00B33A33" w:rsidRPr="00527852" w:rsidTr="00956DE7">
        <w:trPr>
          <w:trHeight w:val="6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956DE7">
        <w:trPr>
          <w:trHeight w:val="262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87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87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96"/>
        <w:gridCol w:w="460"/>
        <w:gridCol w:w="249"/>
        <w:gridCol w:w="170"/>
        <w:gridCol w:w="759"/>
        <w:gridCol w:w="347"/>
        <w:gridCol w:w="1212"/>
        <w:gridCol w:w="772"/>
        <w:gridCol w:w="1048"/>
        <w:gridCol w:w="937"/>
        <w:gridCol w:w="992"/>
        <w:gridCol w:w="288"/>
      </w:tblGrid>
      <w:tr w:rsidR="00585F9D" w:rsidRPr="00F1208E" w:rsidTr="00C6517A">
        <w:trPr>
          <w:trHeight w:val="275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trHeight w:val="56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3397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3397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2601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05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276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28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2601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05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701"/>
        <w:gridCol w:w="1276"/>
        <w:gridCol w:w="1275"/>
      </w:tblGrid>
      <w:tr w:rsidR="00B30BAD" w:rsidRPr="00665A46" w:rsidTr="00732D2F">
        <w:tc>
          <w:tcPr>
            <w:tcW w:w="5387" w:type="dxa"/>
            <w:vMerge w:val="restart"/>
          </w:tcPr>
          <w:p w:rsidR="00B30BAD" w:rsidRPr="00665A46" w:rsidRDefault="00B30BAD" w:rsidP="00732D2F">
            <w:pPr>
              <w:spacing w:after="60"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665A46">
              <w:rPr>
                <w:b/>
                <w:sz w:val="22"/>
                <w:szCs w:val="22"/>
              </w:rPr>
              <w:t xml:space="preserve">. Как за предшествующие </w:t>
            </w:r>
            <w:r>
              <w:rPr>
                <w:b/>
                <w:sz w:val="22"/>
                <w:szCs w:val="22"/>
              </w:rPr>
              <w:t>3</w:t>
            </w:r>
            <w:r w:rsidRPr="00665A46">
              <w:rPr>
                <w:b/>
                <w:sz w:val="22"/>
                <w:szCs w:val="22"/>
              </w:rPr>
              <w:t xml:space="preserve"> месяца изменилась потребность вашего предприятия в кредитовании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возросла</w:t>
            </w:r>
          </w:p>
        </w:tc>
        <w:tc>
          <w:tcPr>
            <w:tcW w:w="1701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изменилась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снизилась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нет ответа</w:t>
            </w:r>
          </w:p>
        </w:tc>
      </w:tr>
      <w:tr w:rsidR="00B30BAD" w:rsidRPr="00665A46" w:rsidTr="00732D2F">
        <w:trPr>
          <w:trHeight w:val="20"/>
        </w:trPr>
        <w:tc>
          <w:tcPr>
            <w:tcW w:w="5387" w:type="dxa"/>
            <w:vMerge/>
          </w:tcPr>
          <w:p w:rsidR="00B30BAD" w:rsidRPr="00665A46" w:rsidRDefault="00B30BAD" w:rsidP="00732D2F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5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1276"/>
        <w:gridCol w:w="1134"/>
        <w:gridCol w:w="1275"/>
      </w:tblGrid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before="60" w:after="60" w:line="192" w:lineRule="auto"/>
              <w:ind w:left="142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Какое влияние за предшествующие 3 месяца на Ваше предприятие оказали: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сильное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умеренное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слабое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влияли</w:t>
            </w: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665A46">
              <w:rPr>
                <w:sz w:val="22"/>
                <w:szCs w:val="22"/>
              </w:rPr>
              <w:t xml:space="preserve">. условия кредитования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665A46">
              <w:rPr>
                <w:sz w:val="22"/>
                <w:szCs w:val="22"/>
              </w:rPr>
              <w:t xml:space="preserve">. изменение курса белорусского рубля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p w:rsidR="00B30BAD" w:rsidRPr="00665A46" w:rsidRDefault="00B30BAD" w:rsidP="00B30BAD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48</w:t>
      </w:r>
      <w:r w:rsidRPr="00665A46">
        <w:rPr>
          <w:b/>
          <w:sz w:val="22"/>
          <w:szCs w:val="22"/>
        </w:rPr>
        <w:t>. По Вашему мнению, какие условия кредитования улучшились за предшествующие 3 месяца: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387"/>
        <w:gridCol w:w="425"/>
        <w:gridCol w:w="4394"/>
        <w:gridCol w:w="567"/>
      </w:tblGrid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 w:rsidRPr="00665A46">
              <w:rPr>
                <w:sz w:val="22"/>
                <w:szCs w:val="22"/>
              </w:rPr>
              <w:t>1. процентные ставки (стоимость кредитов)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5A46">
              <w:rPr>
                <w:sz w:val="22"/>
                <w:szCs w:val="22"/>
              </w:rPr>
              <w:t>. улучшений не было</w:t>
            </w:r>
          </w:p>
        </w:tc>
        <w:tc>
          <w:tcPr>
            <w:tcW w:w="56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65A46">
              <w:rPr>
                <w:sz w:val="22"/>
                <w:szCs w:val="22"/>
              </w:rPr>
              <w:t>. доступность получения кредитов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65A46">
              <w:rPr>
                <w:sz w:val="22"/>
                <w:szCs w:val="22"/>
              </w:rPr>
              <w:t>. другие условия (</w:t>
            </w:r>
            <w:r>
              <w:rPr>
                <w:sz w:val="22"/>
                <w:szCs w:val="22"/>
              </w:rPr>
              <w:t>укажите)</w:t>
            </w:r>
          </w:p>
        </w:tc>
        <w:tc>
          <w:tcPr>
            <w:tcW w:w="567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сроки кредитования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</w:tbl>
    <w:p w:rsidR="00B30BAD" w:rsidRPr="008B67EE" w:rsidRDefault="00B30BAD" w:rsidP="00B30BAD">
      <w:pPr>
        <w:ind w:left="284"/>
        <w:jc w:val="both"/>
        <w:rPr>
          <w:sz w:val="8"/>
          <w:szCs w:val="8"/>
        </w:rPr>
      </w:pPr>
    </w:p>
    <w:p w:rsidR="00B30BAD" w:rsidRPr="0069180F" w:rsidRDefault="00B30BAD" w:rsidP="00B30BAD">
      <w:pPr>
        <w:ind w:left="142"/>
        <w:jc w:val="both"/>
        <w:rPr>
          <w:b/>
          <w:sz w:val="12"/>
          <w:szCs w:val="12"/>
        </w:rPr>
      </w:pPr>
      <w:r>
        <w:rPr>
          <w:b/>
          <w:sz w:val="22"/>
          <w:szCs w:val="22"/>
        </w:rPr>
        <w:t>49</w:t>
      </w:r>
      <w:r w:rsidRPr="00665A4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Какие цели кредитования на Вашем предприятии:</w:t>
      </w:r>
    </w:p>
    <w:tbl>
      <w:tblPr>
        <w:tblStyle w:val="a3"/>
        <w:tblW w:w="1077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5386"/>
        <w:gridCol w:w="425"/>
      </w:tblGrid>
      <w:tr w:rsidR="00B30BAD" w:rsidTr="00732D2F">
        <w:tc>
          <w:tcPr>
            <w:tcW w:w="4678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пополнение оборотных средств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B30BAD" w:rsidRDefault="00B30BAD" w:rsidP="00732D2F">
            <w:pPr>
              <w:ind w:right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финансирование инвестиционных проектов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рефинансирование задолженности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другое (укажите) ____________________________</w:t>
            </w:r>
          </w:p>
        </w:tc>
        <w:tc>
          <w:tcPr>
            <w:tcW w:w="425" w:type="dxa"/>
            <w:vMerge w:val="restart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закрытие кассовых разрывов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</w:tbl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657D0C" w:rsidRPr="00CE397A" w:rsidTr="009E1900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B30BAD" w:rsidP="00657D0C">
            <w:r>
              <w:rPr>
                <w:b/>
                <w:bCs/>
                <w:iCs/>
                <w:sz w:val="22"/>
                <w:szCs w:val="22"/>
              </w:rPr>
              <w:t>50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9E1900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FB180E" w:rsidRDefault="00FB18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_____________________________________________________________________________</w:t>
      </w:r>
      <w:bookmarkStart w:id="0" w:name="_GoBack"/>
      <w:bookmarkEnd w:id="0"/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440128">
        <w:t>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</w:t>
      </w:r>
      <w:r w:rsidR="00440128">
        <w:t>___</w:t>
      </w:r>
      <w:r>
        <w:t>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EC518B" w:rsidRDefault="00EC518B" w:rsidP="00FB09CF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</w:p>
    <w:p w:rsidR="00F4656C" w:rsidRDefault="00F4656C" w:rsidP="00F4656C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</w:p>
    <w:sectPr w:rsidR="00F4656C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C7BA8"/>
    <w:rsid w:val="000D066B"/>
    <w:rsid w:val="000D1FAB"/>
    <w:rsid w:val="000D2B71"/>
    <w:rsid w:val="000E40BB"/>
    <w:rsid w:val="000F2290"/>
    <w:rsid w:val="000F61FC"/>
    <w:rsid w:val="001113BD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1198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746B"/>
    <w:rsid w:val="00427729"/>
    <w:rsid w:val="00432899"/>
    <w:rsid w:val="00440128"/>
    <w:rsid w:val="00443CFB"/>
    <w:rsid w:val="004472F4"/>
    <w:rsid w:val="00454CE1"/>
    <w:rsid w:val="0046251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A30E4"/>
    <w:rsid w:val="004B0956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A5CA4"/>
    <w:rsid w:val="005B4CBA"/>
    <w:rsid w:val="005C0BFD"/>
    <w:rsid w:val="005C5DC7"/>
    <w:rsid w:val="005E0DEC"/>
    <w:rsid w:val="005F24F8"/>
    <w:rsid w:val="005F6A39"/>
    <w:rsid w:val="00601D98"/>
    <w:rsid w:val="00602627"/>
    <w:rsid w:val="00603A82"/>
    <w:rsid w:val="00610788"/>
    <w:rsid w:val="00611BD8"/>
    <w:rsid w:val="00612618"/>
    <w:rsid w:val="00617823"/>
    <w:rsid w:val="00620635"/>
    <w:rsid w:val="00634CA3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C5DC8"/>
    <w:rsid w:val="006C6C99"/>
    <w:rsid w:val="006D1B7F"/>
    <w:rsid w:val="006D431D"/>
    <w:rsid w:val="006F2BCD"/>
    <w:rsid w:val="0070212B"/>
    <w:rsid w:val="007046A7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9651C"/>
    <w:rsid w:val="007A1DB6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032D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73215"/>
    <w:rsid w:val="00885BA9"/>
    <w:rsid w:val="00891643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56DE7"/>
    <w:rsid w:val="0096199D"/>
    <w:rsid w:val="00962C9D"/>
    <w:rsid w:val="00963C8C"/>
    <w:rsid w:val="00963D1E"/>
    <w:rsid w:val="00967E4F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1900"/>
    <w:rsid w:val="009E271A"/>
    <w:rsid w:val="00A03ED5"/>
    <w:rsid w:val="00A054DC"/>
    <w:rsid w:val="00A0654F"/>
    <w:rsid w:val="00A069E5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467"/>
    <w:rsid w:val="00D337C1"/>
    <w:rsid w:val="00D505F5"/>
    <w:rsid w:val="00D513EF"/>
    <w:rsid w:val="00D52498"/>
    <w:rsid w:val="00D55BA3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25"/>
    <w:rsid w:val="00DE21B1"/>
    <w:rsid w:val="00DE7A12"/>
    <w:rsid w:val="00DF472F"/>
    <w:rsid w:val="00DF7325"/>
    <w:rsid w:val="00DF76DB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67E99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1368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7DC4"/>
    <w:rsid w:val="00F87EA8"/>
    <w:rsid w:val="00FA19ED"/>
    <w:rsid w:val="00FA2547"/>
    <w:rsid w:val="00FA55D8"/>
    <w:rsid w:val="00FA6EF2"/>
    <w:rsid w:val="00FA7538"/>
    <w:rsid w:val="00FB09CF"/>
    <w:rsid w:val="00FB180E"/>
    <w:rsid w:val="00FC06EF"/>
    <w:rsid w:val="00FC4E56"/>
    <w:rsid w:val="00FC63EE"/>
    <w:rsid w:val="00FD2407"/>
    <w:rsid w:val="00FD2470"/>
    <w:rsid w:val="00FE19D2"/>
    <w:rsid w:val="00FE4F8E"/>
    <w:rsid w:val="00FE53D2"/>
    <w:rsid w:val="00FE5DF5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0BC5F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3DB9-B923-4E8B-9C0F-123DBB48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Штоль Екатерина</cp:lastModifiedBy>
  <cp:revision>3</cp:revision>
  <cp:lastPrinted>2022-06-02T13:30:00Z</cp:lastPrinted>
  <dcterms:created xsi:type="dcterms:W3CDTF">2026-04-17T11:31:00Z</dcterms:created>
  <dcterms:modified xsi:type="dcterms:W3CDTF">2026-04-17T11:31:00Z</dcterms:modified>
</cp:coreProperties>
</file>